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49" w:rsidRDefault="005E45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-642621</wp:posOffset>
                </wp:positionV>
                <wp:extent cx="1266825" cy="1460829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608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549" w:rsidRDefault="005E4549" w:rsidP="005E4549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0.6pt;margin-top:-50.6pt;width:99.75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D2ZQIAABYFAAAOAAAAZHJzL2Uyb0RvYy54bWysVN9P2zAQfp+0/8Hy+0gTlQ4qUlSBmCYh&#10;QBTEs+vYbTTH553dJt1fv7OTBsTQHqa9OL7cfffzO19cdo1he4W+Blvy/GTCmbISqtpuSv78dPPl&#10;jDMfhK2EAatKflCeXy4+f7po3VwVsAVTKWTkxPp560q+DcHNs8zLrWqEPwGnLCk1YCMCibjJKhQt&#10;eW9MVkwms6wFrByCVN7T3+teyRfJv9ZKhnutvQrMlJxyC+nEdK7jmS0uxHyDwm1rOaQh/iGLRtSW&#10;go6urkUQbIf1H66aWiJ40OFEQpOB1rVUqQaqJp+8q2a1FU6lWqg53o1t8v/PrbzbPyCrK5odZ1Y0&#10;NKJHapqwG6NYHtvTOj8nq5V7wEHydI21dhqb+KUqWJdaehhbqrrAJP3Mi9nsrDjlTJIun84mZ8V5&#10;9Jq9wh368E1Bw+Kl5EjhUyvF/taH3vRoQriYTp9AuoWDUTEHYx+VpjooZJHQiUHqyiDbC5p99SMV&#10;Q2GTZYTo2pgRlH8EMuEIGmwjTCVWjcDJR8DXaKN1igg2jMCmtoB/B+ve/lh1X2ssO3TrbhjGGqoD&#10;TRChp7Z38qamPt4KHx4EEpeJ9bSf4Z4ObaAtOQw3zraAvz76H+2JYqTlrKXdKLn/uROoODPfLZHv&#10;PJ9O4zIlYXr6tSAB32rWbzV211wBjYAIRtmla7QP5njVCM0LrfEyRiWVsJJil1wGPApXod9Zegik&#10;Wi6TGS2QE+HWrpyMzmODI0+euheBbiBTIB7ewXGPxPwdp3rbiLSw3AXQdSJcbHHf16H1tHyJssND&#10;Ebf7rZysXp+zxW8AAAD//wMAUEsDBBQABgAIAAAAIQC4h/wk3QAAAAwBAAAPAAAAZHJzL2Rvd25y&#10;ZXYueG1sTI/LTsMwEEX3SPyDNUjsWjtBKkmIU1UIViAqCguWbjwkEX5Etpukf8+wAXYzmqM759bb&#10;xRo2YYiDdxKytQCGrvV6cJ2E97fHVQEsJuW0Mt6hhDNG2DaXF7WqtJ/dK06H1DEKcbFSEvqUxorz&#10;2PZoVVz7ER3dPn2wKtEaOq6DmincGp4LseFWDY4+9GrE+x7br8PJSvD74Wx2oXyZnvH242mfxLxs&#10;HqS8vlp2d8ASLukPhh99UoeGnI7+5HRkRsIqE1lO7O9ETFncADsSmxcl8Kbm/0s03wAAAP//AwBQ&#10;SwECLQAUAAYACAAAACEAtoM4kv4AAADhAQAAEwAAAAAAAAAAAAAAAAAAAAAAW0NvbnRlbnRfVHlw&#10;ZXNdLnhtbFBLAQItABQABgAIAAAAIQA4/SH/1gAAAJQBAAALAAAAAAAAAAAAAAAAAC8BAABfcmVs&#10;cy8ucmVsc1BLAQItABQABgAIAAAAIQB6gJD2ZQIAABYFAAAOAAAAAAAAAAAAAAAAAC4CAABkcnMv&#10;ZTJvRG9jLnhtbFBLAQItABQABgAIAAAAIQC4h/wk3QAAAAwBAAAPAAAAAAAAAAAAAAAAAL8EAABk&#10;cnMvZG93bnJldi54bWxQSwUGAAAAAAQABADzAAAAyQUAAAAA&#10;" fillcolor="white [3201]" strokecolor="black [3200]" strokeweight="1pt">
                <v:textbox>
                  <w:txbxContent>
                    <w:p w:rsidR="005E4549" w:rsidRDefault="005E4549" w:rsidP="005E4549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:rsidR="005E4549" w:rsidRDefault="005E4549" w:rsidP="005E4549"/>
    <w:p w:rsidR="00FD54B8" w:rsidRDefault="005E4549" w:rsidP="005E4549">
      <w:pPr>
        <w:tabs>
          <w:tab w:val="left" w:pos="1275"/>
        </w:tabs>
      </w:pPr>
      <w:r>
        <w:tab/>
      </w:r>
    </w:p>
    <w:p w:rsidR="005E4549" w:rsidRDefault="005E4549" w:rsidP="005E4549">
      <w:pPr>
        <w:tabs>
          <w:tab w:val="left" w:pos="1275"/>
        </w:tabs>
      </w:pPr>
    </w:p>
    <w:p w:rsidR="005E4549" w:rsidRDefault="005E4549" w:rsidP="005E4549">
      <w:pPr>
        <w:tabs>
          <w:tab w:val="left" w:pos="127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8"/>
        <w:gridCol w:w="7292"/>
      </w:tblGrid>
      <w:tr w:rsidR="005E4549" w:rsidTr="005E4549">
        <w:trPr>
          <w:trHeight w:val="435"/>
        </w:trPr>
        <w:tc>
          <w:tcPr>
            <w:tcW w:w="1678" w:type="dxa"/>
            <w:vAlign w:val="center"/>
          </w:tcPr>
          <w:p w:rsidR="005E4549" w:rsidRPr="005E4549" w:rsidRDefault="00363B1D" w:rsidP="00363B1D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5E4549">
              <w:rPr>
                <w:b/>
              </w:rPr>
              <w:t xml:space="preserve"> </w:t>
            </w:r>
          </w:p>
        </w:tc>
        <w:tc>
          <w:tcPr>
            <w:tcW w:w="7292" w:type="dxa"/>
            <w:vAlign w:val="center"/>
          </w:tcPr>
          <w:p w:rsidR="005E4549" w:rsidRDefault="00222EEC" w:rsidP="00DD10E7">
            <w:pPr>
              <w:tabs>
                <w:tab w:val="left" w:pos="1275"/>
              </w:tabs>
            </w:pPr>
            <w:r>
              <w:t xml:space="preserve">Dr. </w:t>
            </w:r>
            <w:r w:rsidR="00DD10E7">
              <w:t>Esin Korkut Savul</w:t>
            </w:r>
          </w:p>
        </w:tc>
      </w:tr>
      <w:tr w:rsidR="00363B1D" w:rsidTr="005E4549">
        <w:trPr>
          <w:trHeight w:val="435"/>
        </w:trPr>
        <w:tc>
          <w:tcPr>
            <w:tcW w:w="1678" w:type="dxa"/>
            <w:vAlign w:val="center"/>
          </w:tcPr>
          <w:p w:rsidR="00363B1D" w:rsidRPr="005E4549" w:rsidRDefault="00363B1D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 w:rsidRPr="005E4549">
              <w:rPr>
                <w:b/>
              </w:rPr>
              <w:t>Room No</w:t>
            </w:r>
          </w:p>
        </w:tc>
        <w:tc>
          <w:tcPr>
            <w:tcW w:w="7292" w:type="dxa"/>
            <w:vAlign w:val="center"/>
          </w:tcPr>
          <w:p w:rsidR="00363B1D" w:rsidRDefault="00DD10E7" w:rsidP="00DD10E7">
            <w:pPr>
              <w:tabs>
                <w:tab w:val="left" w:pos="1275"/>
              </w:tabs>
            </w:pPr>
            <w:r>
              <w:t>Academic Writing Centre, MM Building, 3rd Floor , Room 318</w:t>
            </w:r>
          </w:p>
        </w:tc>
      </w:tr>
      <w:tr w:rsidR="005E4549" w:rsidTr="005E4549">
        <w:trPr>
          <w:trHeight w:val="435"/>
        </w:trPr>
        <w:tc>
          <w:tcPr>
            <w:tcW w:w="1678" w:type="dxa"/>
            <w:vAlign w:val="center"/>
          </w:tcPr>
          <w:p w:rsidR="005E4549" w:rsidRPr="005E4549" w:rsidRDefault="005E4549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 w:rsidRPr="005E4549">
              <w:rPr>
                <w:b/>
              </w:rPr>
              <w:t>E-Mail</w:t>
            </w:r>
          </w:p>
        </w:tc>
        <w:tc>
          <w:tcPr>
            <w:tcW w:w="7292" w:type="dxa"/>
            <w:vAlign w:val="center"/>
          </w:tcPr>
          <w:p w:rsidR="005E4549" w:rsidRDefault="00DD10E7" w:rsidP="00DD10E7">
            <w:pPr>
              <w:tabs>
                <w:tab w:val="left" w:pos="1275"/>
              </w:tabs>
            </w:pPr>
            <w:r w:rsidRPr="00241046">
              <w:rPr>
                <w:lang w:val="de-DE"/>
              </w:rPr>
              <w:t xml:space="preserve"> </w:t>
            </w:r>
            <w:hyperlink r:id="rId6" w:history="1">
              <w:r w:rsidRPr="00241046">
                <w:rPr>
                  <w:rStyle w:val="Kpr"/>
                  <w:lang w:val="de-DE"/>
                </w:rPr>
                <w:t>kesin@metu.edu.tr</w:t>
              </w:r>
            </w:hyperlink>
          </w:p>
        </w:tc>
      </w:tr>
      <w:tr w:rsidR="005E4549" w:rsidTr="005E4549">
        <w:trPr>
          <w:trHeight w:val="435"/>
        </w:trPr>
        <w:tc>
          <w:tcPr>
            <w:tcW w:w="1678" w:type="dxa"/>
            <w:vAlign w:val="center"/>
          </w:tcPr>
          <w:p w:rsidR="005E4549" w:rsidRPr="005E4549" w:rsidRDefault="005E4549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 w:rsidRPr="005E4549">
              <w:rPr>
                <w:b/>
              </w:rPr>
              <w:t>Tel No</w:t>
            </w:r>
          </w:p>
        </w:tc>
        <w:tc>
          <w:tcPr>
            <w:tcW w:w="7292" w:type="dxa"/>
            <w:vAlign w:val="center"/>
          </w:tcPr>
          <w:p w:rsidR="005E4549" w:rsidRDefault="00222EEC" w:rsidP="00222EEC">
            <w:pPr>
              <w:tabs>
                <w:tab w:val="left" w:pos="1275"/>
              </w:tabs>
            </w:pPr>
            <w:r>
              <w:t>0312 2103921</w:t>
            </w:r>
          </w:p>
        </w:tc>
      </w:tr>
      <w:tr w:rsidR="005E4549" w:rsidTr="005E4549">
        <w:trPr>
          <w:trHeight w:val="1378"/>
        </w:trPr>
        <w:tc>
          <w:tcPr>
            <w:tcW w:w="1678" w:type="dxa"/>
            <w:vAlign w:val="center"/>
          </w:tcPr>
          <w:p w:rsidR="005E4549" w:rsidRPr="005E4549" w:rsidRDefault="005E4549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bookmarkStart w:id="0" w:name="_GoBack" w:colFirst="0" w:colLast="1"/>
            <w:r w:rsidRPr="005E4549">
              <w:rPr>
                <w:b/>
              </w:rPr>
              <w:t>Educational Background</w:t>
            </w:r>
          </w:p>
        </w:tc>
        <w:tc>
          <w:tcPr>
            <w:tcW w:w="7292" w:type="dxa"/>
            <w:vAlign w:val="center"/>
          </w:tcPr>
          <w:p w:rsidR="00222EEC" w:rsidRDefault="00222EEC" w:rsidP="00222EEC">
            <w:r>
              <w:t xml:space="preserve">PHD                          English Language and Literature.             2014             </w:t>
            </w:r>
          </w:p>
          <w:p w:rsidR="00222EEC" w:rsidRDefault="00222EEC" w:rsidP="00222EEC">
            <w:r>
              <w:tab/>
            </w:r>
            <w:r>
              <w:tab/>
              <w:t xml:space="preserve">     Middle East Technical University.</w:t>
            </w:r>
          </w:p>
          <w:p w:rsidR="00222EEC" w:rsidRDefault="00222EEC" w:rsidP="00222EEC">
            <w:r>
              <w:tab/>
            </w:r>
            <w:r>
              <w:tab/>
              <w:t xml:space="preserve">     Department of Foreign Language </w:t>
            </w:r>
          </w:p>
          <w:p w:rsidR="00222EEC" w:rsidRDefault="00222EEC" w:rsidP="00222EEC">
            <w:r>
              <w:tab/>
            </w:r>
            <w:r>
              <w:tab/>
              <w:t xml:space="preserve">     Education.                                                             </w:t>
            </w:r>
          </w:p>
          <w:p w:rsidR="00222EEC" w:rsidRDefault="00222EEC" w:rsidP="00222EEC">
            <w:r>
              <w:t>MA                           Department of American Culture              2006</w:t>
            </w:r>
          </w:p>
          <w:p w:rsidR="00222EEC" w:rsidRDefault="00222EEC" w:rsidP="00222EEC">
            <w:r>
              <w:tab/>
            </w:r>
            <w:r>
              <w:tab/>
              <w:t xml:space="preserve">     and Literature. Faculty of Letters</w:t>
            </w:r>
          </w:p>
          <w:p w:rsidR="00222EEC" w:rsidRPr="00E10149" w:rsidRDefault="00222EEC" w:rsidP="00222EEC">
            <w:r>
              <w:tab/>
            </w:r>
            <w:r>
              <w:tab/>
              <w:t xml:space="preserve">     University of Ankara. </w:t>
            </w:r>
          </w:p>
          <w:p w:rsidR="00222EEC" w:rsidRDefault="00222EEC" w:rsidP="00222EEC">
            <w:r>
              <w:t xml:space="preserve">BA  </w:t>
            </w:r>
            <w:r>
              <w:tab/>
            </w:r>
            <w:r>
              <w:tab/>
              <w:t xml:space="preserve">     Department of American Culture              2001</w:t>
            </w:r>
            <w:r>
              <w:tab/>
            </w:r>
            <w:r>
              <w:tab/>
            </w:r>
            <w:r>
              <w:tab/>
              <w:t xml:space="preserve">     and Literature. Faculty of Letters</w:t>
            </w:r>
          </w:p>
          <w:p w:rsidR="00222EEC" w:rsidRDefault="00222EEC" w:rsidP="00222EEC">
            <w:r>
              <w:tab/>
            </w:r>
            <w:r>
              <w:tab/>
              <w:t xml:space="preserve">     University of Ankara.</w:t>
            </w:r>
          </w:p>
          <w:p w:rsidR="00222EEC" w:rsidRDefault="00222EEC" w:rsidP="00222EEC">
            <w:r>
              <w:t>High School             Edirne Anatolian High School                   1996</w:t>
            </w:r>
          </w:p>
          <w:p w:rsidR="00222EEC" w:rsidRDefault="00222EEC" w:rsidP="00222EEC"/>
          <w:p w:rsidR="005E4549" w:rsidRDefault="005E4549" w:rsidP="005E4549">
            <w:pPr>
              <w:tabs>
                <w:tab w:val="left" w:pos="1275"/>
              </w:tabs>
              <w:jc w:val="center"/>
            </w:pPr>
          </w:p>
        </w:tc>
      </w:tr>
      <w:bookmarkEnd w:id="0"/>
      <w:tr w:rsidR="00A36027" w:rsidTr="005E4549">
        <w:trPr>
          <w:trHeight w:val="1378"/>
        </w:trPr>
        <w:tc>
          <w:tcPr>
            <w:tcW w:w="1678" w:type="dxa"/>
            <w:vAlign w:val="center"/>
          </w:tcPr>
          <w:p w:rsidR="00A36027" w:rsidRPr="005E4549" w:rsidRDefault="00A36027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Work Experience</w:t>
            </w:r>
          </w:p>
        </w:tc>
        <w:tc>
          <w:tcPr>
            <w:tcW w:w="7292" w:type="dxa"/>
            <w:vAlign w:val="center"/>
          </w:tcPr>
          <w:p w:rsidR="00222EEC" w:rsidRDefault="00222EEC" w:rsidP="00222EEC">
            <w:r w:rsidRPr="00CC5176">
              <w:t>1998</w:t>
            </w:r>
            <w:r>
              <w:t xml:space="preserve"> (1 month)      JICA (Japan Internatioanal Corporation          Secretary  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  <w:t xml:space="preserve">     Agency) Ankara                                   and translator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1999 (1month)       JICA (Japan Internatioanal Corporation          Translator  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  <w:t xml:space="preserve">     Agency) Ankara   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2001-2003             Trakya University Edirne                               English Instructor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2001-2003             </w:t>
            </w:r>
            <w:r w:rsidRPr="00CC5176">
              <w:t>Trakya University Edirne</w:t>
            </w:r>
            <w:r>
              <w:t xml:space="preserve">                               Translator 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ind w:left="7080" w:hanging="6375"/>
            </w:pPr>
            <w:r>
              <w:tab/>
              <w:t xml:space="preserve">                   (Bena) Balkan Environmental </w:t>
            </w:r>
            <w:r>
              <w:tab/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ind w:left="7080" w:hanging="6375"/>
            </w:pPr>
            <w:r>
              <w:tab/>
            </w:r>
            <w:r>
              <w:tab/>
              <w:t xml:space="preserve">     Association </w:t>
            </w:r>
            <w:r>
              <w:tab/>
            </w:r>
            <w:r>
              <w:tab/>
            </w:r>
            <w:r>
              <w:tab/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2003- 2006             Deulcom International Ankara                   English   Instructor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2006-Present          Middle-East Technical University              Lecturer</w:t>
            </w:r>
          </w:p>
          <w:p w:rsidR="002174AF" w:rsidRDefault="002174AF" w:rsidP="002174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                                  Department of Modern Languages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                                            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2010-Present          Middle –East Technical University           Tutor at Academic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  <w:t xml:space="preserve">      Department of Modern Languages              Writing Center</w:t>
            </w: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</w:p>
          <w:p w:rsidR="00222EEC" w:rsidRDefault="00222EEC" w:rsidP="0022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2015 September- December   TOBB ETÜ Department of  Instructor of the course    Englis</w:t>
            </w:r>
            <w:r w:rsidR="002174AF">
              <w:t xml:space="preserve">h Literature.     </w:t>
            </w:r>
            <w:r>
              <w:t xml:space="preserve">IDE 103 </w:t>
            </w:r>
          </w:p>
          <w:p w:rsidR="00222EEC" w:rsidRDefault="00222EEC" w:rsidP="00222EEC"/>
          <w:p w:rsidR="00222EEC" w:rsidRDefault="00222EEC" w:rsidP="00222EEC">
            <w:r>
              <w:t xml:space="preserve">2016 September – Middle-East Technical University     Coordinator at Academic Writing Center </w:t>
            </w:r>
          </w:p>
          <w:p w:rsidR="00222EEC" w:rsidRDefault="00222EEC" w:rsidP="00222EEC">
            <w:r>
              <w:tab/>
            </w:r>
            <w:r>
              <w:tab/>
              <w:t xml:space="preserve">     </w:t>
            </w:r>
          </w:p>
          <w:p w:rsidR="00222EEC" w:rsidRDefault="00222EEC" w:rsidP="00222EEC"/>
          <w:p w:rsidR="00A36027" w:rsidRDefault="00A36027" w:rsidP="005E4549">
            <w:pPr>
              <w:tabs>
                <w:tab w:val="left" w:pos="1275"/>
              </w:tabs>
              <w:jc w:val="center"/>
            </w:pPr>
          </w:p>
        </w:tc>
      </w:tr>
      <w:tr w:rsidR="005E4549" w:rsidTr="005E4549">
        <w:trPr>
          <w:trHeight w:val="1301"/>
        </w:trPr>
        <w:tc>
          <w:tcPr>
            <w:tcW w:w="1678" w:type="dxa"/>
            <w:vAlign w:val="center"/>
          </w:tcPr>
          <w:p w:rsidR="005E4549" w:rsidRPr="005E4549" w:rsidRDefault="005E4549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 w:rsidRPr="005E4549">
              <w:rPr>
                <w:b/>
              </w:rPr>
              <w:lastRenderedPageBreak/>
              <w:t>Academic Interest</w:t>
            </w:r>
            <w:r w:rsidR="00A36027">
              <w:rPr>
                <w:b/>
              </w:rPr>
              <w:t>s</w:t>
            </w:r>
          </w:p>
        </w:tc>
        <w:tc>
          <w:tcPr>
            <w:tcW w:w="7292" w:type="dxa"/>
            <w:vAlign w:val="center"/>
          </w:tcPr>
          <w:p w:rsidR="005E4549" w:rsidRDefault="0021165D" w:rsidP="0021165D">
            <w:pPr>
              <w:tabs>
                <w:tab w:val="left" w:pos="1275"/>
              </w:tabs>
            </w:pPr>
            <w:r>
              <w:t xml:space="preserve">20th Century Novel, Modernism, Romantic Poetry, Short Story, Contemporary English Narrative, Post- War Novel, Adaptations, Film Studies.  </w:t>
            </w:r>
          </w:p>
        </w:tc>
      </w:tr>
      <w:tr w:rsidR="005E4549" w:rsidTr="005E4549">
        <w:trPr>
          <w:trHeight w:val="1378"/>
        </w:trPr>
        <w:tc>
          <w:tcPr>
            <w:tcW w:w="1678" w:type="dxa"/>
            <w:vAlign w:val="center"/>
          </w:tcPr>
          <w:p w:rsidR="005E4549" w:rsidRPr="005E4549" w:rsidRDefault="008D42C0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7292" w:type="dxa"/>
            <w:vAlign w:val="center"/>
          </w:tcPr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September 2009                                       </w:t>
            </w:r>
            <w:r w:rsidR="00052BF3">
              <w:t xml:space="preserve"> </w:t>
            </w:r>
            <w:r>
              <w:t xml:space="preserve"> Discourses and Representations of War 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in British Literature and Culture, 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  <w:t xml:space="preserve">                            </w:t>
            </w:r>
            <w:r w:rsidRPr="00BF3286">
              <w:t>Koszalin</w:t>
            </w:r>
            <w:r>
              <w:t>, Poland. “An Analysis ofthe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 w:rsidR="00052BF3">
              <w:t xml:space="preserve">     </w:t>
            </w:r>
            <w:r>
              <w:t xml:space="preserve">Story </w:t>
            </w:r>
            <w:r w:rsidRPr="00BF3286">
              <w:rPr>
                <w:i/>
              </w:rPr>
              <w:t>Miss Ogilvy Finds Herself</w:t>
            </w:r>
            <w:r>
              <w:t xml:space="preserve"> by  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 xml:space="preserve">                                                                     </w:t>
            </w:r>
            <w:r w:rsidR="00052BF3">
              <w:t xml:space="preserve">  </w:t>
            </w:r>
            <w:r w:rsidRPr="00BF3286">
              <w:t xml:space="preserve">Radclyffe Hall in Terms of </w:t>
            </w:r>
            <w:r>
              <w:t>Post-War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Tra</w:t>
            </w:r>
            <w:r w:rsidRPr="00BF3286">
              <w:t>uma and Archivization.</w:t>
            </w:r>
            <w:r>
              <w:t>”</w:t>
            </w:r>
            <w:r>
              <w:tab/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>September 2010                                          “The Said and The Unsaid” First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International Conference on</w:t>
            </w:r>
            <w:r w:rsidRPr="009640B7">
              <w:t>Language,</w:t>
            </w:r>
            <w:r>
              <w:tab/>
              <w:t xml:space="preserve">                                         </w:t>
            </w:r>
            <w:r>
              <w:tab/>
              <w:t xml:space="preserve">                </w:t>
            </w:r>
            <w:r w:rsidRPr="009640B7">
              <w:t>Culture and Literary Studies. Vlore,.”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 w:rsidRPr="009640B7">
              <w:rPr>
                <w:bCs/>
              </w:rPr>
              <w:t>Alban</w:t>
            </w:r>
            <w:r>
              <w:rPr>
                <w:bCs/>
              </w:rPr>
              <w:t xml:space="preserve">ia. “Gaps in the Representation 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of the </w:t>
            </w:r>
            <w:r w:rsidRPr="009640B7">
              <w:rPr>
                <w:bCs/>
              </w:rPr>
              <w:t xml:space="preserve">“Original”: Sister Arts in Keats’ 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Pr="009640B7">
              <w:rPr>
                <w:bCs/>
              </w:rPr>
              <w:t>Poetry</w:t>
            </w:r>
            <w:r>
              <w:rPr>
                <w:bCs/>
              </w:rPr>
              <w:t>.”</w:t>
            </w:r>
          </w:p>
          <w:p w:rsidR="0021165D" w:rsidRDefault="0021165D" w:rsidP="002116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21165D" w:rsidRDefault="0021165D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ind w:left="4260" w:hanging="4260"/>
              <w:rPr>
                <w:bCs/>
              </w:rPr>
            </w:pPr>
            <w:r>
              <w:rPr>
                <w:bCs/>
              </w:rPr>
              <w:t>June 2011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University of Bucharest 13</w:t>
            </w:r>
            <w:r w:rsidRPr="003C0F46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ofAnnual </w:t>
            </w:r>
          </w:p>
          <w:p w:rsidR="0021165D" w:rsidRDefault="0021165D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ind w:left="4260" w:hanging="42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="00052BF3">
              <w:rPr>
                <w:bCs/>
              </w:rPr>
              <w:t xml:space="preserve">Conference </w:t>
            </w:r>
            <w:r>
              <w:rPr>
                <w:bCs/>
              </w:rPr>
              <w:t xml:space="preserve">of English. </w:t>
            </w:r>
            <w:r w:rsidR="00052BF3">
              <w:rPr>
                <w:bCs/>
              </w:rPr>
              <w:t xml:space="preserve">“Tales of </w:t>
            </w:r>
          </w:p>
          <w:p w:rsidR="00052BF3" w:rsidRPr="003C0F46" w:rsidRDefault="00052BF3" w:rsidP="00052BF3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ind w:left="4260" w:hanging="4260"/>
              <w:rPr>
                <w:bCs/>
                <w:vertAlign w:val="superscript"/>
              </w:rPr>
            </w:pPr>
            <w:r>
              <w:rPr>
                <w:bCs/>
              </w:rPr>
              <w:t xml:space="preserve">                                                                         War:</w:t>
            </w:r>
            <w:r w:rsidRPr="009640B7">
              <w:rPr>
                <w:bCs/>
              </w:rPr>
              <w:t xml:space="preserve">Expressions of Conflict and </w:t>
            </w:r>
            <w:r>
              <w:rPr>
                <w:bCs/>
              </w:rPr>
              <w:t xml:space="preserve">   </w:t>
            </w:r>
            <w:r w:rsidRPr="009640B7">
              <w:rPr>
                <w:bCs/>
              </w:rPr>
              <w:t xml:space="preserve">Reconciliation.  </w:t>
            </w:r>
            <w:r w:rsidRPr="00853EAE">
              <w:rPr>
                <w:bCs/>
              </w:rPr>
              <w:t>“</w:t>
            </w:r>
            <w:r w:rsidRPr="00853EAE">
              <w:rPr>
                <w:rFonts w:ascii="Calibri" w:eastAsia="Calibri" w:hAnsi="Calibri"/>
                <w:u w:val="single"/>
              </w:rPr>
              <w:t>THE GREAT GATSBY</w:t>
            </w:r>
            <w:r w:rsidRPr="00853EAE">
              <w:rPr>
                <w:rFonts w:ascii="Calibri" w:eastAsia="Calibri" w:hAnsi="Calibri"/>
              </w:rPr>
              <w:t xml:space="preserve"> </w:t>
            </w:r>
            <w:r w:rsidRPr="00853EAE">
              <w:rPr>
                <w:rFonts w:ascii="Calibri" w:eastAsia="Calibri" w:hAnsi="Calibri"/>
                <w:i/>
              </w:rPr>
              <w:t>: LIMINALITY IN POST-WAR NARRATIVE</w:t>
            </w:r>
            <w:r>
              <w:rPr>
                <w:rFonts w:ascii="Calibri" w:eastAsia="Calibri" w:hAnsi="Calibri"/>
                <w:i/>
              </w:rPr>
              <w:t>”</w:t>
            </w:r>
          </w:p>
          <w:p w:rsidR="00052BF3" w:rsidRDefault="00052BF3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ind w:left="4260" w:hanging="4260"/>
              <w:rPr>
                <w:bCs/>
              </w:rPr>
            </w:pPr>
          </w:p>
          <w:p w:rsidR="0021165D" w:rsidRDefault="00052BF3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December 2012              </w:t>
            </w:r>
            <w:r>
              <w:rPr>
                <w:bCs/>
              </w:rPr>
              <w:tab/>
              <w:t xml:space="preserve">                  </w:t>
            </w:r>
            <w:r w:rsidR="0021165D" w:rsidRPr="00857781">
              <w:rPr>
                <w:bCs/>
              </w:rPr>
              <w:t xml:space="preserve">“Salman Rushdie and His Work”   </w:t>
            </w:r>
          </w:p>
          <w:p w:rsidR="00052BF3" w:rsidRDefault="00052BF3" w:rsidP="00052BF3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20th Metu </w:t>
            </w:r>
            <w:r w:rsidR="0021165D">
              <w:rPr>
                <w:bCs/>
              </w:rPr>
              <w:t xml:space="preserve">British Novelists </w:t>
            </w:r>
            <w:r>
              <w:rPr>
                <w:bCs/>
              </w:rPr>
              <w:t xml:space="preserve">  </w:t>
            </w:r>
            <w:r w:rsidR="0021165D">
              <w:rPr>
                <w:bCs/>
              </w:rPr>
              <w:tab/>
            </w:r>
            <w:r w:rsidR="0021165D">
              <w:rPr>
                <w:bCs/>
              </w:rPr>
              <w:tab/>
            </w:r>
            <w:r w:rsidR="0021165D">
              <w:rPr>
                <w:bCs/>
              </w:rPr>
              <w:tab/>
              <w:t xml:space="preserve">         </w:t>
            </w:r>
            <w:r>
              <w:rPr>
                <w:bCs/>
              </w:rPr>
              <w:t xml:space="preserve">                                                    Conference. “The Function of   </w:t>
            </w:r>
          </w:p>
          <w:p w:rsidR="0021165D" w:rsidRDefault="00052BF3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</w:t>
            </w:r>
            <w:r w:rsidR="0021165D">
              <w:rPr>
                <w:bCs/>
              </w:rPr>
              <w:t xml:space="preserve">Gates in Salman Rushdie’s Short </w:t>
            </w:r>
            <w:r>
              <w:rPr>
                <w:bCs/>
              </w:rPr>
              <w:t xml:space="preserve">  </w:t>
            </w:r>
          </w:p>
          <w:p w:rsidR="00052BF3" w:rsidRDefault="00052BF3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Stories “Good </w:t>
            </w:r>
            <w:r w:rsidR="0021165D">
              <w:rPr>
                <w:bCs/>
              </w:rPr>
              <w:t>Advice is Rarer than</w:t>
            </w:r>
          </w:p>
          <w:p w:rsidR="00052BF3" w:rsidRDefault="00052BF3" w:rsidP="00052BF3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Rubies” and “The Prophet’s</w:t>
            </w:r>
          </w:p>
          <w:p w:rsidR="0021165D" w:rsidRDefault="00052BF3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</w:t>
            </w:r>
            <w:r w:rsidR="0021165D">
              <w:rPr>
                <w:bCs/>
              </w:rPr>
              <w:t xml:space="preserve">Hair” in </w:t>
            </w:r>
            <w:r w:rsidR="0021165D">
              <w:rPr>
                <w:bCs/>
                <w:i/>
              </w:rPr>
              <w:t>East, West.”</w:t>
            </w:r>
            <w:r w:rsidR="0021165D">
              <w:rPr>
                <w:bCs/>
              </w:rPr>
              <w:t xml:space="preserve"> </w:t>
            </w:r>
          </w:p>
          <w:p w:rsidR="0021165D" w:rsidRDefault="0021165D" w:rsidP="0021165D">
            <w:pPr>
              <w:tabs>
                <w:tab w:val="left" w:pos="708"/>
                <w:tab w:val="left" w:pos="2832"/>
                <w:tab w:val="left" w:pos="3540"/>
                <w:tab w:val="left" w:pos="6329"/>
              </w:tabs>
              <w:rPr>
                <w:bCs/>
              </w:rPr>
            </w:pPr>
          </w:p>
          <w:p w:rsidR="0021165D" w:rsidRDefault="0021165D" w:rsidP="0021165D">
            <w:pPr>
              <w:ind w:left="4245" w:hanging="4245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May 2015                                           </w:t>
            </w:r>
            <w:r>
              <w:rPr>
                <w:bCs/>
              </w:rPr>
              <w:tab/>
              <w:t>International F.Scott Fitzgerald Conference</w:t>
            </w:r>
            <w:r w:rsidRPr="00CE2A00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                                                 </w:t>
            </w:r>
            <w:r w:rsidRPr="00455512">
              <w:rPr>
                <w:rFonts w:eastAsiaTheme="minorHAnsi"/>
                <w:lang w:eastAsia="en-US"/>
              </w:rPr>
              <w:t xml:space="preserve">Başkent University </w:t>
            </w:r>
            <w:r w:rsidRPr="00CE2A00">
              <w:rPr>
                <w:rFonts w:eastAsiaTheme="minorHAnsi"/>
                <w:lang w:eastAsia="en-US"/>
              </w:rPr>
              <w:t xml:space="preserve">“Chronotope as Counter Movements in Time and Space in </w:t>
            </w:r>
            <w:r w:rsidRPr="00CE2A00">
              <w:rPr>
                <w:rFonts w:eastAsiaTheme="minorHAnsi"/>
                <w:i/>
                <w:lang w:eastAsia="en-US"/>
              </w:rPr>
              <w:t>The Great Gatsby</w:t>
            </w:r>
            <w:r>
              <w:rPr>
                <w:rFonts w:eastAsiaTheme="minorHAnsi"/>
                <w:lang w:eastAsia="en-US"/>
              </w:rPr>
              <w:t xml:space="preserve"> by F. Scott Fitzgerald.”</w:t>
            </w:r>
          </w:p>
          <w:p w:rsidR="0021165D" w:rsidRDefault="0021165D" w:rsidP="0021165D">
            <w:pPr>
              <w:ind w:left="4245" w:hanging="4245"/>
              <w:rPr>
                <w:rFonts w:eastAsiaTheme="minorHAnsi"/>
                <w:lang w:eastAsia="en-US"/>
              </w:rPr>
            </w:pP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  <w:r>
              <w:rPr>
                <w:rFonts w:eastAsiaTheme="minorHAnsi"/>
                <w:lang w:eastAsia="en-US"/>
              </w:rPr>
              <w:t xml:space="preserve">November 2015      </w:t>
            </w:r>
            <w:r>
              <w:rPr>
                <w:rFonts w:eastAsiaTheme="minorHAnsi"/>
                <w:lang w:eastAsia="en-US"/>
              </w:rPr>
              <w:tab/>
              <w:t>International Conference on Haunting in Short Fiction, 20-21 November 2015, Angers, France. “</w:t>
            </w:r>
            <w:r>
              <w:t xml:space="preserve">Resurrection of the Past through the Archival Body </w:t>
            </w:r>
            <w:r>
              <w:lastRenderedPageBreak/>
              <w:t>and the Function of Spectrality in “The Withered Arm” by Thomas Hardy”.</w:t>
            </w: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  <w:r>
              <w:t>May  2016                                                 The Child of the Century: Reading and Writing Short Fiction Across Media, 13-14 May 2016, Edge Hill University, Liverpool, UK. “Narration and Commemoration in the Story and the Film ‘A Rose for Emily’”.</w:t>
            </w: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  <w:r>
              <w:t xml:space="preserve">April 2017                                                   Talking Bodies: An international, interdisciplinary conference on identity, sexuality and representation. 19-22 April 2017,  University of Chester, Chester, UK. “Archival Bodies and Spectral Fathers in Thomas Hardy’s Short Stories ‘A Tragedy of Two Ambitions’ and ‘The Fiddler of the Reels’”.  </w:t>
            </w:r>
          </w:p>
          <w:p w:rsidR="0021165D" w:rsidRDefault="0021165D" w:rsidP="0021165D">
            <w:pPr>
              <w:tabs>
                <w:tab w:val="center" w:pos="4536"/>
              </w:tabs>
              <w:ind w:left="4245" w:hanging="4245"/>
            </w:pPr>
          </w:p>
          <w:p w:rsidR="002666EF" w:rsidRDefault="0021165D" w:rsidP="0021165D">
            <w:pPr>
              <w:tabs>
                <w:tab w:val="center" w:pos="4536"/>
              </w:tabs>
              <w:ind w:left="4245" w:hanging="4245"/>
            </w:pPr>
            <w:r>
              <w:t xml:space="preserve">December 2017                                      The Politics of Space and the Humanities. International Conference. 15-17 December 2017, School of English, Aristotle University of Thessaloniki, Greece. “The House and the Body as Places of Trauma Inscription in Toni Morrison’s </w:t>
            </w:r>
            <w:r>
              <w:rPr>
                <w:i/>
              </w:rPr>
              <w:t xml:space="preserve">Beloved.” </w:t>
            </w:r>
          </w:p>
          <w:p w:rsidR="002666EF" w:rsidRDefault="002666EF" w:rsidP="0021165D">
            <w:pPr>
              <w:tabs>
                <w:tab w:val="center" w:pos="4536"/>
              </w:tabs>
              <w:ind w:left="4245" w:hanging="4245"/>
            </w:pPr>
          </w:p>
          <w:p w:rsidR="002666EF" w:rsidRDefault="002666EF" w:rsidP="0021165D">
            <w:pPr>
              <w:tabs>
                <w:tab w:val="center" w:pos="4536"/>
              </w:tabs>
              <w:ind w:left="4245" w:hanging="4245"/>
            </w:pPr>
            <w:r>
              <w:t xml:space="preserve">May  2018                                      </w:t>
            </w:r>
            <w:r w:rsidR="0021165D">
              <w:t xml:space="preserve">           </w:t>
            </w:r>
            <w:r>
              <w:t>The Seventh International Conference on</w:t>
            </w:r>
          </w:p>
          <w:p w:rsidR="005A7DA2" w:rsidRDefault="002666EF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               Language, Literature and         Emotions</w:t>
            </w:r>
            <w:r w:rsidR="005A7DA2">
              <w:t>. 18-19 May 2018, Alfa BK University. Belgrade, Serbia.  “ Imagery in E.M Forster’s Short Story “Ansell” as the Affirmation ( and Negation ) of Platonic Binaries.</w:t>
            </w:r>
            <w:r w:rsidR="0022062C">
              <w:t>”</w:t>
            </w:r>
            <w:r w:rsidR="005A7DA2">
              <w:t xml:space="preserve"> </w:t>
            </w:r>
          </w:p>
          <w:p w:rsidR="005A7DA2" w:rsidRDefault="005A7DA2" w:rsidP="0021165D">
            <w:pPr>
              <w:tabs>
                <w:tab w:val="center" w:pos="4536"/>
              </w:tabs>
              <w:ind w:left="4245" w:hanging="4245"/>
            </w:pPr>
          </w:p>
          <w:p w:rsidR="000A74B9" w:rsidRDefault="005A7DA2" w:rsidP="0021165D">
            <w:pPr>
              <w:tabs>
                <w:tab w:val="center" w:pos="4536"/>
              </w:tabs>
              <w:ind w:left="4245" w:hanging="4245"/>
            </w:pPr>
            <w:r>
              <w:t>October 2018                                              Secrecy and Community in Contemporary Narrative in English, 4-5 October 2018, University of Granada. Granada, Spain. “From “Demonic Mystery” into Secrecy as Communal Contract: Configuration of Diff</w:t>
            </w:r>
            <w:r>
              <w:rPr>
                <w:rFonts w:cstheme="minorHAnsi"/>
              </w:rPr>
              <w:t>é</w:t>
            </w:r>
            <w:r>
              <w:t xml:space="preserve">rance in </w:t>
            </w:r>
            <w:r w:rsidRPr="005A7DA2">
              <w:rPr>
                <w:i/>
              </w:rPr>
              <w:t xml:space="preserve">Jazz  </w:t>
            </w:r>
            <w:r>
              <w:t>by Toni Morrison.</w:t>
            </w:r>
            <w:r w:rsidR="0022062C">
              <w:t>”</w:t>
            </w:r>
            <w:r>
              <w:t xml:space="preserve"> </w:t>
            </w:r>
            <w:r w:rsidRPr="005A7DA2">
              <w:rPr>
                <w:i/>
              </w:rPr>
              <w:t xml:space="preserve"> </w:t>
            </w:r>
            <w:r w:rsidR="0021165D" w:rsidRPr="005A7DA2">
              <w:rPr>
                <w:i/>
              </w:rPr>
              <w:t xml:space="preserve"> </w:t>
            </w:r>
            <w:r w:rsidR="0021165D">
              <w:t xml:space="preserve"> </w:t>
            </w:r>
          </w:p>
          <w:p w:rsidR="000A74B9" w:rsidRDefault="000A74B9" w:rsidP="0021165D">
            <w:pPr>
              <w:tabs>
                <w:tab w:val="center" w:pos="4536"/>
              </w:tabs>
              <w:ind w:left="4245" w:hanging="4245"/>
            </w:pPr>
          </w:p>
          <w:p w:rsidR="000A74B9" w:rsidRDefault="000A74B9" w:rsidP="0021165D">
            <w:pPr>
              <w:tabs>
                <w:tab w:val="center" w:pos="4536"/>
              </w:tabs>
              <w:ind w:left="4245" w:hanging="4245"/>
            </w:pPr>
            <w:r>
              <w:t xml:space="preserve">May 15-17, 2019                                         American Studies Association of Turkey </w:t>
            </w:r>
          </w:p>
          <w:p w:rsidR="000A74B9" w:rsidRDefault="0021165D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</w:t>
            </w:r>
            <w:r w:rsidR="000A74B9">
              <w:t xml:space="preserve">                                                             39th International American Studies</w:t>
            </w:r>
          </w:p>
          <w:p w:rsidR="000A74B9" w:rsidRDefault="000A74B9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Conference. Çanakkale Onsekiz Mart </w:t>
            </w:r>
          </w:p>
          <w:p w:rsidR="0022062C" w:rsidRDefault="000A74B9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University, May 15-17 2019.</w:t>
            </w:r>
            <w:r w:rsidR="0022062C">
              <w:t xml:space="preserve"> </w:t>
            </w:r>
          </w:p>
          <w:p w:rsidR="0022062C" w:rsidRDefault="0022062C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Monuments, Museums and Murals:</w:t>
            </w:r>
          </w:p>
          <w:p w:rsidR="0022062C" w:rsidRDefault="0022062C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 Preservation, Commemoration, and </w:t>
            </w:r>
          </w:p>
          <w:p w:rsidR="0022062C" w:rsidRDefault="0022062C" w:rsidP="0021165D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 American Identity</w:t>
            </w:r>
          </w:p>
          <w:p w:rsidR="000A74B9" w:rsidRDefault="0022062C" w:rsidP="0022062C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</w:t>
            </w:r>
            <w:r w:rsidR="000A74B9">
              <w:t xml:space="preserve"> “ </w:t>
            </w:r>
            <w:r>
              <w:rPr>
                <w:i/>
              </w:rPr>
              <w:t xml:space="preserve">The </w:t>
            </w:r>
            <w:r w:rsidR="000A74B9" w:rsidRPr="000A74B9">
              <w:rPr>
                <w:i/>
              </w:rPr>
              <w:t xml:space="preserve"> Spoils of Poynton</w:t>
            </w:r>
            <w:r w:rsidR="000A74B9">
              <w:rPr>
                <w:i/>
              </w:rPr>
              <w:t xml:space="preserve"> </w:t>
            </w:r>
            <w:r>
              <w:t xml:space="preserve">by Henry </w:t>
            </w:r>
          </w:p>
          <w:p w:rsidR="0022062C" w:rsidRPr="0022062C" w:rsidRDefault="0022062C" w:rsidP="0022062C">
            <w:pPr>
              <w:tabs>
                <w:tab w:val="center" w:pos="4536"/>
              </w:tabs>
              <w:ind w:left="4245" w:hanging="4245"/>
              <w:rPr>
                <w:i/>
              </w:rPr>
            </w:pPr>
            <w:r>
              <w:t xml:space="preserve">                                                                        James: The</w:t>
            </w:r>
          </w:p>
          <w:p w:rsidR="000A74B9" w:rsidRDefault="000A74B9" w:rsidP="000A74B9">
            <w:pPr>
              <w:tabs>
                <w:tab w:val="center" w:pos="4536"/>
              </w:tabs>
              <w:ind w:left="4245" w:hanging="4245"/>
            </w:pPr>
            <w:r w:rsidRPr="000A74B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</w:t>
            </w:r>
            <w:r>
              <w:t>Monumental House and a</w:t>
            </w:r>
          </w:p>
          <w:p w:rsidR="000A74B9" w:rsidRDefault="000A74B9" w:rsidP="000A74B9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 Contradictory Discourse on Popular</w:t>
            </w:r>
          </w:p>
          <w:p w:rsidR="0022062C" w:rsidRDefault="000A74B9" w:rsidP="000A74B9">
            <w:pPr>
              <w:tabs>
                <w:tab w:val="center" w:pos="4536"/>
              </w:tabs>
              <w:ind w:left="4245" w:hanging="4245"/>
            </w:pPr>
            <w:r>
              <w:t xml:space="preserve">                                                                        Memory”    </w:t>
            </w:r>
          </w:p>
          <w:p w:rsidR="0021165D" w:rsidRDefault="000A74B9" w:rsidP="0022062C">
            <w:pPr>
              <w:tabs>
                <w:tab w:val="center" w:pos="4536"/>
              </w:tabs>
            </w:pPr>
            <w:r>
              <w:t xml:space="preserve">    </w:t>
            </w:r>
          </w:p>
          <w:p w:rsidR="000A74B9" w:rsidRPr="000A74B9" w:rsidRDefault="000A74B9" w:rsidP="000A74B9">
            <w:pPr>
              <w:tabs>
                <w:tab w:val="center" w:pos="4536"/>
              </w:tabs>
              <w:ind w:left="4245" w:hanging="4245"/>
            </w:pPr>
          </w:p>
          <w:p w:rsidR="0021165D" w:rsidRDefault="0021165D" w:rsidP="0021165D">
            <w:pPr>
              <w:ind w:left="4245" w:hanging="4245"/>
              <w:rPr>
                <w:b/>
                <w:bCs/>
              </w:rPr>
            </w:pPr>
          </w:p>
          <w:p w:rsidR="005E4549" w:rsidRDefault="005E4549" w:rsidP="005E4549">
            <w:pPr>
              <w:tabs>
                <w:tab w:val="left" w:pos="1275"/>
              </w:tabs>
              <w:jc w:val="center"/>
            </w:pPr>
          </w:p>
        </w:tc>
      </w:tr>
      <w:tr w:rsidR="005E4549" w:rsidTr="005E4549">
        <w:trPr>
          <w:trHeight w:val="1378"/>
        </w:trPr>
        <w:tc>
          <w:tcPr>
            <w:tcW w:w="1678" w:type="dxa"/>
            <w:vAlign w:val="center"/>
          </w:tcPr>
          <w:p w:rsidR="005E4549" w:rsidRPr="005E4549" w:rsidRDefault="005E4549" w:rsidP="000A74B9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7292" w:type="dxa"/>
            <w:vAlign w:val="center"/>
          </w:tcPr>
          <w:p w:rsidR="00052BF3" w:rsidRDefault="00052BF3" w:rsidP="00052BF3">
            <w:pPr>
              <w:pStyle w:val="NormalWeb"/>
              <w:spacing w:before="0" w:beforeAutospacing="0" w:after="0" w:afterAutospacing="0"/>
              <w:ind w:left="4245" w:hanging="4245"/>
              <w:outlineLvl w:val="3"/>
              <w:rPr>
                <w:bCs/>
              </w:rPr>
            </w:pPr>
            <w:r>
              <w:rPr>
                <w:bCs/>
              </w:rPr>
              <w:t>Korkut, Esin. “An a</w:t>
            </w:r>
            <w:r w:rsidRPr="00B17703">
              <w:rPr>
                <w:bCs/>
              </w:rPr>
              <w:t>nalysis of the</w:t>
            </w:r>
            <w:r>
              <w:rPr>
                <w:bCs/>
              </w:rPr>
              <w:t xml:space="preserve"> s</w:t>
            </w:r>
            <w:r w:rsidRPr="00B17703">
              <w:rPr>
                <w:bCs/>
              </w:rPr>
              <w:t xml:space="preserve">tory </w:t>
            </w:r>
            <w:r w:rsidRPr="00B17703">
              <w:rPr>
                <w:bCs/>
                <w:i/>
              </w:rPr>
              <w:t>Miss Ogilvy Finds Herself</w:t>
            </w:r>
            <w:r w:rsidRPr="00B17703">
              <w:rPr>
                <w:bCs/>
              </w:rPr>
              <w:t xml:space="preserve"> by  </w:t>
            </w: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ind w:left="4245" w:hanging="4245"/>
              <w:outlineLvl w:val="3"/>
              <w:rPr>
                <w:bCs/>
              </w:rPr>
            </w:pPr>
            <w:r>
              <w:rPr>
                <w:bCs/>
              </w:rPr>
              <w:t>Radclyffe Hall in terms of Post-War trauma and archivization.</w:t>
            </w: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ind w:left="4245" w:hanging="4245"/>
              <w:outlineLvl w:val="3"/>
              <w:rPr>
                <w:bCs/>
              </w:rPr>
            </w:pPr>
            <w:r w:rsidRPr="00B22353">
              <w:rPr>
                <w:bCs/>
              </w:rPr>
              <w:t>Discourse</w:t>
            </w:r>
            <w:r>
              <w:rPr>
                <w:bCs/>
              </w:rPr>
              <w:t xml:space="preserve">s and Representations of War in British Literature and Culture. </w:t>
            </w: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ind w:left="4245" w:hanging="4245"/>
              <w:outlineLvl w:val="3"/>
              <w:rPr>
                <w:bCs/>
              </w:rPr>
            </w:pPr>
            <w:r>
              <w:rPr>
                <w:bCs/>
              </w:rPr>
              <w:t>Koszalin, Poland.</w:t>
            </w: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outlineLvl w:val="3"/>
              <w:rPr>
                <w:bCs/>
              </w:rPr>
            </w:pP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outlineLvl w:val="3"/>
              <w:rPr>
                <w:bCs/>
              </w:rPr>
            </w:pPr>
            <w:r>
              <w:rPr>
                <w:bCs/>
              </w:rPr>
              <w:t>Korkut, Esin. “The function of gates in Salman Rushdie’s short s</w:t>
            </w:r>
            <w:r w:rsidRPr="00E91735">
              <w:rPr>
                <w:bCs/>
              </w:rPr>
              <w:t>tories “Good Advice is Rarer than Rubies” and “ The</w:t>
            </w:r>
            <w:r>
              <w:rPr>
                <w:bCs/>
              </w:rPr>
              <w:t xml:space="preserve"> Prophet’s Hair” in </w:t>
            </w:r>
            <w:r w:rsidRPr="00E91735">
              <w:rPr>
                <w:bCs/>
                <w:i/>
              </w:rPr>
              <w:t>East, West.</w:t>
            </w:r>
            <w:r>
              <w:rPr>
                <w:bCs/>
              </w:rPr>
              <w:t xml:space="preserve"> </w:t>
            </w:r>
            <w:r w:rsidRPr="00DE1123">
              <w:rPr>
                <w:bCs/>
              </w:rPr>
              <w:t>“Salman Rushdie and His Work”   20th Metu Bri</w:t>
            </w:r>
            <w:r>
              <w:rPr>
                <w:bCs/>
              </w:rPr>
              <w:t xml:space="preserve">tish Novelists Conference Ankara, Turkey. </w:t>
            </w:r>
            <w:r w:rsidRPr="00DE1123">
              <w:rPr>
                <w:bCs/>
              </w:rPr>
              <w:t xml:space="preserve"> </w:t>
            </w: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outlineLvl w:val="3"/>
              <w:rPr>
                <w:bCs/>
              </w:rPr>
            </w:pPr>
          </w:p>
          <w:p w:rsidR="00052BF3" w:rsidRDefault="00052BF3" w:rsidP="00052BF3">
            <w:pPr>
              <w:pStyle w:val="NormalWeb"/>
              <w:spacing w:before="0" w:beforeAutospacing="0" w:after="0" w:afterAutospacing="0"/>
              <w:outlineLvl w:val="3"/>
              <w:rPr>
                <w:bCs/>
              </w:rPr>
            </w:pPr>
            <w:r>
              <w:rPr>
                <w:bCs/>
              </w:rPr>
              <w:t xml:space="preserve">Korkut, Esin. </w:t>
            </w:r>
            <w:r w:rsidRPr="00E91735">
              <w:rPr>
                <w:bCs/>
              </w:rPr>
              <w:t xml:space="preserve">“Gaps in </w:t>
            </w:r>
            <w:r>
              <w:rPr>
                <w:bCs/>
              </w:rPr>
              <w:t>the r</w:t>
            </w:r>
            <w:r w:rsidRPr="00E91735">
              <w:rPr>
                <w:bCs/>
              </w:rPr>
              <w:t>epresent</w:t>
            </w:r>
            <w:r>
              <w:rPr>
                <w:bCs/>
              </w:rPr>
              <w:t>ation of the“Original”: Sister arts in Keats’p</w:t>
            </w:r>
            <w:r w:rsidRPr="00E91735">
              <w:rPr>
                <w:bCs/>
              </w:rPr>
              <w:t xml:space="preserve">oetry.” </w:t>
            </w:r>
            <w:r>
              <w:rPr>
                <w:bCs/>
              </w:rPr>
              <w:t>“</w:t>
            </w:r>
            <w:r w:rsidRPr="00DE1123">
              <w:rPr>
                <w:bCs/>
              </w:rPr>
              <w:t>The Said and The Unsaid” First</w:t>
            </w:r>
            <w:r>
              <w:rPr>
                <w:bCs/>
              </w:rPr>
              <w:t xml:space="preserve"> </w:t>
            </w:r>
            <w:r w:rsidRPr="00DE1123">
              <w:rPr>
                <w:bCs/>
              </w:rPr>
              <w:t>Intern</w:t>
            </w:r>
            <w:r>
              <w:rPr>
                <w:bCs/>
              </w:rPr>
              <w:t>ational Conference on Language,</w:t>
            </w:r>
            <w:r w:rsidRPr="00DE1123">
              <w:rPr>
                <w:bCs/>
              </w:rPr>
              <w:t>Cult</w:t>
            </w:r>
            <w:r>
              <w:rPr>
                <w:bCs/>
              </w:rPr>
              <w:t xml:space="preserve">ure and Literary Studies. Vlore, </w:t>
            </w:r>
            <w:r w:rsidRPr="00DE1123">
              <w:rPr>
                <w:bCs/>
              </w:rPr>
              <w:t xml:space="preserve">Albania. </w:t>
            </w:r>
            <w:r>
              <w:rPr>
                <w:bCs/>
              </w:rPr>
              <w:t xml:space="preserve"> </w:t>
            </w:r>
          </w:p>
          <w:p w:rsidR="00052BF3" w:rsidRDefault="00052BF3" w:rsidP="00052BF3">
            <w:pPr>
              <w:rPr>
                <w:lang w:val="en-GB" w:eastAsia="en-GB"/>
              </w:rPr>
            </w:pPr>
          </w:p>
          <w:p w:rsidR="00052BF3" w:rsidRPr="001740D4" w:rsidRDefault="00052BF3" w:rsidP="00052BF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Korkut, Esin. “Ambiguity of origins and archive as prosthetic memory: An analysis of Thomas Hardy’s ‘A Tragedy of Two Ambitions’”. </w:t>
            </w:r>
            <w:proofErr w:type="spellStart"/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HyperCultura</w:t>
            </w:r>
            <w:proofErr w:type="spellEnd"/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[online], Vol7(16) 2015Publisher: Hyperculturahttp://litere.hyperion.ro/hyperc</w:t>
            </w:r>
          </w:p>
          <w:p w:rsidR="00052BF3" w:rsidRPr="001740D4" w:rsidRDefault="00052BF3" w:rsidP="00052BF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52BF3" w:rsidRDefault="00052BF3" w:rsidP="00052BF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Korkut, Esin. “</w:t>
            </w:r>
            <w:proofErr w:type="spellStart"/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Chronotope</w:t>
            </w:r>
            <w:proofErr w:type="spellEnd"/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as counter movements in time and space in </w:t>
            </w:r>
            <w:r w:rsidRPr="001740D4">
              <w:rPr>
                <w:rFonts w:ascii="Times New Roman" w:hAnsi="Times New Roman" w:cs="Times New Roman"/>
                <w:i/>
                <w:sz w:val="24"/>
                <w:szCs w:val="24"/>
                <w:lang w:val="en-GB" w:eastAsia="en-GB"/>
              </w:rPr>
              <w:t>The Great Gatsby</w:t>
            </w:r>
            <w:r w:rsidRPr="001740D4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”. Journal of American Studies of Turkey. 45(2016): 143-158. ASAT, Ankara, Turkey.</w:t>
            </w:r>
          </w:p>
          <w:p w:rsidR="00A20CCE" w:rsidRPr="001740D4" w:rsidRDefault="00A20CCE" w:rsidP="00052BF3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52BF3" w:rsidRDefault="00052BF3" w:rsidP="00052BF3">
            <w:pPr>
              <w:rPr>
                <w:b/>
                <w:lang w:val="en-GB" w:eastAsia="en-GB"/>
              </w:rPr>
            </w:pPr>
          </w:p>
          <w:p w:rsidR="005E4549" w:rsidRDefault="005E4549" w:rsidP="005E4549">
            <w:pPr>
              <w:tabs>
                <w:tab w:val="left" w:pos="1275"/>
              </w:tabs>
              <w:jc w:val="center"/>
            </w:pPr>
          </w:p>
        </w:tc>
      </w:tr>
      <w:tr w:rsidR="005E4549" w:rsidTr="005E4549">
        <w:trPr>
          <w:trHeight w:val="1301"/>
        </w:trPr>
        <w:tc>
          <w:tcPr>
            <w:tcW w:w="1678" w:type="dxa"/>
            <w:vAlign w:val="center"/>
          </w:tcPr>
          <w:p w:rsidR="005E4549" w:rsidRPr="005E4549" w:rsidRDefault="005E4549" w:rsidP="005E4549">
            <w:pPr>
              <w:tabs>
                <w:tab w:val="left" w:pos="1275"/>
              </w:tabs>
              <w:jc w:val="center"/>
              <w:rPr>
                <w:b/>
              </w:rPr>
            </w:pPr>
            <w:r w:rsidRPr="005E4549">
              <w:rPr>
                <w:b/>
              </w:rPr>
              <w:lastRenderedPageBreak/>
              <w:t>Awards</w:t>
            </w:r>
          </w:p>
        </w:tc>
        <w:tc>
          <w:tcPr>
            <w:tcW w:w="7292" w:type="dxa"/>
            <w:vAlign w:val="center"/>
          </w:tcPr>
          <w:p w:rsidR="00A20CCE" w:rsidRDefault="00A20CCE" w:rsidP="00A20CCE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 xml:space="preserve">     </w:t>
            </w:r>
          </w:p>
          <w:p w:rsidR="00A20CCE" w:rsidRPr="002666EF" w:rsidRDefault="00A20CCE" w:rsidP="00A20CCE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      31.12. 2017             METU Pe</w:t>
            </w:r>
            <w:r w:rsid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formance Award </w:t>
            </w:r>
          </w:p>
          <w:p w:rsidR="00A20CCE" w:rsidRPr="002666EF" w:rsidRDefault="00A20CCE" w:rsidP="00A20CCE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       </w:t>
            </w:r>
          </w:p>
          <w:p w:rsidR="002666EF" w:rsidRDefault="00A20CCE" w:rsidP="00A20CCE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      </w:t>
            </w:r>
          </w:p>
          <w:p w:rsidR="001740D4" w:rsidRPr="002666EF" w:rsidRDefault="002666EF" w:rsidP="00A20CCE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      </w:t>
            </w:r>
            <w:r w:rsidR="001740D4"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31. 12. 2014            METU Performance Award </w:t>
            </w:r>
          </w:p>
          <w:p w:rsidR="001740D4" w:rsidRPr="002666EF" w:rsidRDefault="001740D4" w:rsidP="001740D4">
            <w:pPr>
              <w:pStyle w:val="ListeParagraf"/>
              <w:jc w:val="left"/>
              <w:rPr>
                <w:lang w:val="en-GB" w:eastAsia="en-GB"/>
              </w:rPr>
            </w:pPr>
          </w:p>
          <w:p w:rsidR="001740D4" w:rsidRPr="002666EF" w:rsidRDefault="00A20CCE" w:rsidP="00A20CCE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       31. 12. 2011            </w:t>
            </w:r>
            <w:r w:rsidR="001740D4" w:rsidRPr="002666EF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METU Performance Award </w:t>
            </w:r>
          </w:p>
          <w:p w:rsidR="001740D4" w:rsidRPr="002666EF" w:rsidRDefault="001740D4" w:rsidP="001740D4">
            <w:pPr>
              <w:pStyle w:val="ListeParagraf"/>
              <w:jc w:val="left"/>
              <w:rPr>
                <w:lang w:val="en-GB" w:eastAsia="en-GB"/>
              </w:rPr>
            </w:pPr>
          </w:p>
          <w:p w:rsidR="001740D4" w:rsidRPr="00674484" w:rsidRDefault="001740D4" w:rsidP="001740D4">
            <w:pPr>
              <w:pStyle w:val="ListeParagraf"/>
              <w:jc w:val="left"/>
              <w:rPr>
                <w:b/>
                <w:lang w:val="en-GB" w:eastAsia="en-GB"/>
              </w:rPr>
            </w:pPr>
          </w:p>
          <w:p w:rsidR="005E4549" w:rsidRDefault="005E4549" w:rsidP="005E4549">
            <w:pPr>
              <w:tabs>
                <w:tab w:val="left" w:pos="1275"/>
              </w:tabs>
              <w:jc w:val="center"/>
            </w:pPr>
          </w:p>
        </w:tc>
      </w:tr>
    </w:tbl>
    <w:p w:rsidR="005E4549" w:rsidRPr="005E4549" w:rsidRDefault="005E4549" w:rsidP="005E4549">
      <w:pPr>
        <w:tabs>
          <w:tab w:val="left" w:pos="1275"/>
        </w:tabs>
      </w:pPr>
    </w:p>
    <w:sectPr w:rsidR="005E4549" w:rsidRPr="005E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DC9"/>
    <w:multiLevelType w:val="multilevel"/>
    <w:tmpl w:val="B5CE43F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72CE23CD"/>
    <w:multiLevelType w:val="hybridMultilevel"/>
    <w:tmpl w:val="4022BAD4"/>
    <w:lvl w:ilvl="0" w:tplc="842AAF4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90E2D"/>
    <w:multiLevelType w:val="multilevel"/>
    <w:tmpl w:val="FBBE4D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49"/>
    <w:rsid w:val="00052BF3"/>
    <w:rsid w:val="000A74B9"/>
    <w:rsid w:val="001740D4"/>
    <w:rsid w:val="001F5A7C"/>
    <w:rsid w:val="0021165D"/>
    <w:rsid w:val="002174AF"/>
    <w:rsid w:val="0022062C"/>
    <w:rsid w:val="00222EEC"/>
    <w:rsid w:val="002666EF"/>
    <w:rsid w:val="00321BF4"/>
    <w:rsid w:val="00363B1D"/>
    <w:rsid w:val="005A7DA2"/>
    <w:rsid w:val="005E4549"/>
    <w:rsid w:val="008D42C0"/>
    <w:rsid w:val="0095146B"/>
    <w:rsid w:val="00A20CCE"/>
    <w:rsid w:val="00A36027"/>
    <w:rsid w:val="00DD10E7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1C20-C1D1-4EF5-9749-89E7892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D10E7"/>
    <w:rPr>
      <w:color w:val="0000FF"/>
      <w:u w:val="single"/>
    </w:rPr>
  </w:style>
  <w:style w:type="paragraph" w:styleId="NormalWeb">
    <w:name w:val="Normal (Web)"/>
    <w:basedOn w:val="Normal"/>
    <w:rsid w:val="00052BF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40D4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sin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AF92-6661-47B1-BFCF-31B6146B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DMLUSER</dc:creator>
  <cp:lastModifiedBy>guven savul</cp:lastModifiedBy>
  <cp:revision>2</cp:revision>
  <dcterms:created xsi:type="dcterms:W3CDTF">2019-12-03T19:56:00Z</dcterms:created>
  <dcterms:modified xsi:type="dcterms:W3CDTF">2019-12-03T19:56:00Z</dcterms:modified>
</cp:coreProperties>
</file>